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FFC43" w14:textId="49F3093E" w:rsidR="0098614B" w:rsidRPr="0098614B" w:rsidRDefault="0098614B" w:rsidP="0098614B">
      <w:pPr>
        <w:ind w:left="720" w:hanging="360"/>
        <w:jc w:val="center"/>
        <w:rPr>
          <w:sz w:val="36"/>
          <w:szCs w:val="40"/>
        </w:rPr>
      </w:pPr>
      <w:r w:rsidRPr="0098614B">
        <w:rPr>
          <w:sz w:val="36"/>
          <w:szCs w:val="40"/>
        </w:rPr>
        <w:t>Appel à candidature</w:t>
      </w:r>
    </w:p>
    <w:p w14:paraId="4630E684" w14:textId="3CB43489" w:rsidR="0098614B" w:rsidRDefault="0098614B" w:rsidP="0098614B">
      <w:pPr>
        <w:ind w:left="720" w:hanging="360"/>
        <w:jc w:val="center"/>
        <w:rPr>
          <w:sz w:val="36"/>
          <w:szCs w:val="40"/>
          <w:lang w:val="fr-CD"/>
        </w:rPr>
      </w:pPr>
      <w:r w:rsidRPr="0098614B">
        <w:rPr>
          <w:sz w:val="36"/>
          <w:szCs w:val="40"/>
          <w:lang w:val="fr-CD"/>
        </w:rPr>
        <w:t>Accélération des MPME à Kisangani</w:t>
      </w:r>
    </w:p>
    <w:p w14:paraId="6B93B772" w14:textId="77777777" w:rsidR="0098614B" w:rsidRPr="0098614B" w:rsidRDefault="0098614B" w:rsidP="0098614B">
      <w:pPr>
        <w:ind w:left="720" w:hanging="360"/>
        <w:jc w:val="center"/>
        <w:rPr>
          <w:sz w:val="36"/>
          <w:szCs w:val="40"/>
          <w:lang w:val="fr-CD"/>
        </w:rPr>
      </w:pPr>
    </w:p>
    <w:p w14:paraId="72CD6F07" w14:textId="77777777" w:rsidR="00A9798C" w:rsidRPr="008B4CD1" w:rsidRDefault="00A9798C" w:rsidP="00A9798C">
      <w:pPr>
        <w:pStyle w:val="Paragraphedeliste"/>
        <w:numPr>
          <w:ilvl w:val="0"/>
          <w:numId w:val="1"/>
        </w:numPr>
        <w:rPr>
          <w:b/>
          <w:bCs/>
          <w:color w:val="FF0000"/>
          <w:lang w:val="fr-FR"/>
        </w:rPr>
      </w:pPr>
      <w:r w:rsidRPr="008B4CD1">
        <w:rPr>
          <w:b/>
          <w:bCs/>
          <w:color w:val="FF0000"/>
          <w:lang w:val="fr-FR"/>
        </w:rPr>
        <w:t xml:space="preserve">Présentation du dispositif </w:t>
      </w:r>
    </w:p>
    <w:p w14:paraId="28FD81C2" w14:textId="66F951E8" w:rsidR="00EE3EFA" w:rsidRDefault="00E73DB4" w:rsidP="00EE3EFA">
      <w:pPr>
        <w:jc w:val="both"/>
        <w:rPr>
          <w:lang w:val="fr-CD"/>
        </w:rPr>
      </w:pPr>
      <w:r>
        <w:rPr>
          <w:lang w:val="fr-CD"/>
        </w:rPr>
        <w:t xml:space="preserve">Dans le cadre du projet CAP Invest, </w:t>
      </w:r>
      <w:r w:rsidR="00EE3EFA" w:rsidRPr="00EE3EFA">
        <w:rPr>
          <w:lang w:val="fr-CD"/>
        </w:rPr>
        <w:t xml:space="preserve">ANADEC, en partenariat avec </w:t>
      </w:r>
      <w:r>
        <w:rPr>
          <w:lang w:val="fr-CD"/>
        </w:rPr>
        <w:t>Enabel</w:t>
      </w:r>
      <w:r w:rsidR="00EE3EFA" w:rsidRPr="00EE3EFA">
        <w:rPr>
          <w:lang w:val="fr-CD"/>
        </w:rPr>
        <w:t xml:space="preserve">, lance un appel à projets d'accélération visant à </w:t>
      </w:r>
      <w:r w:rsidR="00EE3EFA">
        <w:rPr>
          <w:lang w:val="fr-CD"/>
        </w:rPr>
        <w:t xml:space="preserve">proposer un accompagnement sur mesure </w:t>
      </w:r>
      <w:r w:rsidR="00EE3EFA" w:rsidRPr="00EE3EFA">
        <w:rPr>
          <w:lang w:val="fr-CD"/>
        </w:rPr>
        <w:t xml:space="preserve">et à dérisquer le déploiement de 30 MPME formelles établies à Kisangani et dans son hinterland. </w:t>
      </w:r>
      <w:r w:rsidR="00EE3EFA">
        <w:rPr>
          <w:lang w:val="fr-CD"/>
        </w:rPr>
        <w:t>ANADEC cible l</w:t>
      </w:r>
      <w:r w:rsidR="00EE3EFA" w:rsidRPr="00EE3EFA">
        <w:rPr>
          <w:lang w:val="fr-CD"/>
        </w:rPr>
        <w:t>es entreprises matures prêtes à passer à l'échelle à travers l'industrialisation de procédés ou la commercialisation à fort volume.</w:t>
      </w:r>
    </w:p>
    <w:p w14:paraId="645BB996" w14:textId="353D4FED" w:rsidR="00EE3EFA" w:rsidRDefault="00EE3EFA" w:rsidP="00EE3EFA">
      <w:pPr>
        <w:jc w:val="both"/>
        <w:rPr>
          <w:lang w:val="fr-CD"/>
        </w:rPr>
      </w:pPr>
      <w:r>
        <w:rPr>
          <w:lang w:val="fr-CD"/>
        </w:rPr>
        <w:t>C</w:t>
      </w:r>
      <w:r w:rsidRPr="00EE3EFA">
        <w:rPr>
          <w:lang w:val="fr-CD"/>
        </w:rPr>
        <w:t xml:space="preserve">e dispositif propose un accompagnement structuré autour de trois </w:t>
      </w:r>
      <w:r w:rsidRPr="00F32F72">
        <w:rPr>
          <w:lang w:val="fr-CD"/>
        </w:rPr>
        <w:t>filières stratégiques</w:t>
      </w:r>
      <w:r w:rsidR="00E73DB4">
        <w:rPr>
          <w:lang w:val="fr-CD"/>
        </w:rPr>
        <w:t xml:space="preserve"> du Couloir vert</w:t>
      </w:r>
      <w:r w:rsidRPr="00F32F72">
        <w:rPr>
          <w:lang w:val="fr-CD"/>
        </w:rPr>
        <w:t xml:space="preserve"> : l'agro</w:t>
      </w:r>
      <w:r w:rsidR="0098614B">
        <w:rPr>
          <w:lang w:val="fr-CD"/>
        </w:rPr>
        <w:t>-</w:t>
      </w:r>
      <w:r w:rsidRPr="00F32F72">
        <w:rPr>
          <w:lang w:val="fr-CD"/>
        </w:rPr>
        <w:t>transformation (agroalimentaire, chaîne du froid, conditionnement et distribution), la filière bois (transformation secondaire et création de produits dérivés) et le transport fluvial (logistique, modernisation des unités flottantes et infrastructures portuaires).</w:t>
      </w:r>
    </w:p>
    <w:p w14:paraId="2D11A4FD" w14:textId="77777777" w:rsidR="00F32F72" w:rsidRDefault="00F32F72" w:rsidP="00EE3EFA">
      <w:pPr>
        <w:jc w:val="both"/>
        <w:rPr>
          <w:lang w:val="fr-CD"/>
        </w:rPr>
      </w:pPr>
    </w:p>
    <w:p w14:paraId="4B1E0B0D" w14:textId="04D1FA93" w:rsidR="00F32F72" w:rsidRPr="00F32F72" w:rsidRDefault="00F32F72" w:rsidP="00EE3EFA">
      <w:pPr>
        <w:jc w:val="both"/>
        <w:rPr>
          <w:lang w:val="fr-CD"/>
        </w:rPr>
      </w:pPr>
      <w:r>
        <w:rPr>
          <w:lang w:val="fr-CD"/>
        </w:rPr>
        <w:t xml:space="preserve">Les projets attendus devront répondre aux problématiques spécifiques en lien avec </w:t>
      </w:r>
      <w:r w:rsidR="00E73DB4">
        <w:rPr>
          <w:lang w:val="fr-CD"/>
        </w:rPr>
        <w:t xml:space="preserve">le Couloir Vert. </w:t>
      </w:r>
    </w:p>
    <w:p w14:paraId="41B53FE5" w14:textId="77777777" w:rsidR="00EE3EFA" w:rsidRDefault="00EE3EFA" w:rsidP="00A9798C">
      <w:pPr>
        <w:rPr>
          <w:lang w:val="fr-FR"/>
        </w:rPr>
      </w:pPr>
    </w:p>
    <w:p w14:paraId="40AC6EC8" w14:textId="17617213" w:rsidR="00EE3EFA" w:rsidRPr="008B4CD1" w:rsidRDefault="00EE3EFA" w:rsidP="00EE3EFA">
      <w:pPr>
        <w:pStyle w:val="Paragraphedeliste"/>
        <w:numPr>
          <w:ilvl w:val="0"/>
          <w:numId w:val="1"/>
        </w:numPr>
        <w:rPr>
          <w:b/>
          <w:bCs/>
          <w:color w:val="FF0000"/>
          <w:lang w:val="fr-FR"/>
        </w:rPr>
      </w:pPr>
      <w:r>
        <w:rPr>
          <w:b/>
          <w:bCs/>
          <w:color w:val="FF0000"/>
          <w:lang w:val="fr-FR"/>
        </w:rPr>
        <w:t xml:space="preserve">Dépôt de candidature </w:t>
      </w:r>
    </w:p>
    <w:p w14:paraId="616FF114" w14:textId="3E7E479F" w:rsidR="00EE3EFA" w:rsidRDefault="00EE3EFA" w:rsidP="00A9798C">
      <w:pPr>
        <w:rPr>
          <w:lang w:val="fr-FR"/>
        </w:rPr>
      </w:pPr>
      <w:r>
        <w:rPr>
          <w:lang w:val="fr-FR"/>
        </w:rPr>
        <w:t xml:space="preserve">L’appel à projet est ouvert jusqu’au 15 octobre 2026, à 16h30 (heure de </w:t>
      </w:r>
      <w:r w:rsidR="00F32F72">
        <w:rPr>
          <w:lang w:val="fr-FR"/>
        </w:rPr>
        <w:t>Kisangani</w:t>
      </w:r>
      <w:r>
        <w:rPr>
          <w:lang w:val="fr-FR"/>
        </w:rPr>
        <w:t xml:space="preserve">). Les candidatures peuvent être déposées à compter de la date de publication de l’appel à projet. </w:t>
      </w:r>
    </w:p>
    <w:p w14:paraId="29ED51C9" w14:textId="75214A60" w:rsidR="00EE3EFA" w:rsidRDefault="00EE3EFA" w:rsidP="00A9798C">
      <w:pPr>
        <w:rPr>
          <w:lang w:val="fr-FR"/>
        </w:rPr>
      </w:pPr>
      <w:r>
        <w:rPr>
          <w:lang w:val="fr-FR"/>
        </w:rPr>
        <w:t xml:space="preserve">Le dossier de candidature complet du projet est à déposer sous forme électronique sur la plateforme en ligne : </w:t>
      </w:r>
    </w:p>
    <w:p w14:paraId="1DC48ABC" w14:textId="77777777" w:rsidR="00406AE6" w:rsidRDefault="00406AE6" w:rsidP="00406AE6">
      <w:pPr>
        <w:pStyle w:val="Paragraphedeliste"/>
        <w:numPr>
          <w:ilvl w:val="0"/>
          <w:numId w:val="1"/>
        </w:numPr>
        <w:rPr>
          <w:b/>
          <w:bCs/>
          <w:color w:val="FF0000"/>
          <w:lang w:val="fr-FR"/>
        </w:rPr>
      </w:pPr>
      <w:r w:rsidRPr="00406AE6">
        <w:rPr>
          <w:b/>
          <w:bCs/>
          <w:color w:val="FF0000"/>
          <w:lang w:val="fr-FR"/>
        </w:rPr>
        <w:t>Contacts</w:t>
      </w:r>
    </w:p>
    <w:p w14:paraId="598327C5" w14:textId="203C6C5F" w:rsidR="00406AE6" w:rsidRDefault="00406AE6" w:rsidP="00406AE6">
      <w:pPr>
        <w:rPr>
          <w:color w:val="auto"/>
          <w:lang w:val="fr-FR"/>
        </w:rPr>
      </w:pPr>
      <w:r w:rsidRPr="00406AE6">
        <w:rPr>
          <w:color w:val="auto"/>
          <w:lang w:val="fr-FR"/>
        </w:rPr>
        <w:t xml:space="preserve">Si </w:t>
      </w:r>
      <w:r>
        <w:rPr>
          <w:color w:val="auto"/>
          <w:lang w:val="fr-FR"/>
        </w:rPr>
        <w:t>vous avez une demande spécifique concernant cet appel à projet ou si vous souhaitez obtenir des informations complémentaires, vous pouvez nous contacter à l’adresse s</w:t>
      </w:r>
      <w:r w:rsidR="00E73DB4">
        <w:rPr>
          <w:color w:val="auto"/>
          <w:lang w:val="fr-FR"/>
        </w:rPr>
        <w:t xml:space="preserve">uivante : </w:t>
      </w:r>
      <w:hyperlink r:id="rId5" w:history="1">
        <w:r w:rsidR="003000C3" w:rsidRPr="00863CD4">
          <w:rPr>
            <w:rStyle w:val="Lienhypertexte"/>
            <w:lang w:val="fr-FR"/>
          </w:rPr>
          <w:t>appelmpme2026@gmail.com</w:t>
        </w:r>
      </w:hyperlink>
      <w:r w:rsidR="003000C3">
        <w:rPr>
          <w:color w:val="auto"/>
          <w:lang w:val="fr-FR"/>
        </w:rPr>
        <w:t xml:space="preserve"> </w:t>
      </w:r>
    </w:p>
    <w:p w14:paraId="77E6CEE2" w14:textId="77777777" w:rsidR="00406AE6" w:rsidRDefault="00406AE6" w:rsidP="00406AE6">
      <w:pPr>
        <w:rPr>
          <w:color w:val="auto"/>
          <w:lang w:val="fr-FR"/>
        </w:rPr>
      </w:pPr>
    </w:p>
    <w:p w14:paraId="4381E294" w14:textId="5FC60BF6" w:rsidR="00A9798C" w:rsidRPr="00E73DB4" w:rsidRDefault="00A9798C" w:rsidP="00E73DB4">
      <w:pPr>
        <w:rPr>
          <w:b/>
          <w:bCs/>
          <w:color w:val="FF0000"/>
          <w:lang w:val="fr-FR"/>
        </w:rPr>
      </w:pPr>
      <w:r w:rsidRPr="00E73DB4">
        <w:rPr>
          <w:b/>
          <w:bCs/>
          <w:color w:val="FF0000"/>
          <w:lang w:val="fr-FR"/>
        </w:rPr>
        <w:t>A qui s’adresse ce dispositif</w:t>
      </w:r>
    </w:p>
    <w:p w14:paraId="0B996CE6" w14:textId="03632434" w:rsidR="00D32A5A" w:rsidRDefault="008B4CD1" w:rsidP="00D32A5A">
      <w:pPr>
        <w:pStyle w:val="Paragraphedeliste"/>
        <w:numPr>
          <w:ilvl w:val="0"/>
          <w:numId w:val="4"/>
        </w:numPr>
        <w:rPr>
          <w:lang w:val="fr-FR"/>
        </w:rPr>
      </w:pPr>
      <w:r>
        <w:rPr>
          <w:lang w:val="fr-FR"/>
        </w:rPr>
        <w:t>Etablissements,</w:t>
      </w:r>
    </w:p>
    <w:p w14:paraId="331C0CC7" w14:textId="6F1701DE" w:rsidR="008B4CD1" w:rsidRDefault="008B4CD1" w:rsidP="00D32A5A">
      <w:pPr>
        <w:pStyle w:val="Paragraphedeliste"/>
        <w:numPr>
          <w:ilvl w:val="0"/>
          <w:numId w:val="4"/>
        </w:numPr>
        <w:rPr>
          <w:lang w:val="fr-FR"/>
        </w:rPr>
      </w:pPr>
      <w:r>
        <w:rPr>
          <w:lang w:val="fr-FR"/>
        </w:rPr>
        <w:t xml:space="preserve">Entreprise privée du type SARL, SARL-U, SAS, </w:t>
      </w:r>
      <w:r w:rsidR="00E73DB4">
        <w:rPr>
          <w:lang w:val="fr-FR"/>
        </w:rPr>
        <w:t xml:space="preserve">GIE, </w:t>
      </w:r>
      <w:r>
        <w:rPr>
          <w:lang w:val="fr-FR"/>
        </w:rPr>
        <w:t>etc</w:t>
      </w:r>
      <w:r w:rsidR="00E73DB4">
        <w:rPr>
          <w:lang w:val="fr-FR"/>
        </w:rPr>
        <w:t>.</w:t>
      </w:r>
    </w:p>
    <w:p w14:paraId="0192ACDF" w14:textId="29643D1D" w:rsidR="008B4CD1" w:rsidRDefault="008B4CD1" w:rsidP="00D32A5A">
      <w:pPr>
        <w:pStyle w:val="Paragraphedeliste"/>
        <w:numPr>
          <w:ilvl w:val="0"/>
          <w:numId w:val="4"/>
        </w:numPr>
        <w:rPr>
          <w:lang w:val="fr-FR"/>
        </w:rPr>
      </w:pPr>
      <w:r>
        <w:rPr>
          <w:lang w:val="fr-FR"/>
        </w:rPr>
        <w:t xml:space="preserve">Coopérative </w:t>
      </w:r>
    </w:p>
    <w:p w14:paraId="3170752C" w14:textId="28F9E860" w:rsidR="00E73DB4" w:rsidRPr="00E73DB4" w:rsidRDefault="00E73DB4" w:rsidP="00E73DB4">
      <w:pPr>
        <w:rPr>
          <w:lang w:val="fr-FR"/>
        </w:rPr>
      </w:pPr>
      <w:r w:rsidRPr="00E73DB4">
        <w:rPr>
          <w:lang w:val="fr-FR"/>
        </w:rPr>
        <w:t>Et remplir les conditions ci-dessous :</w:t>
      </w:r>
    </w:p>
    <w:p w14:paraId="68DE13AA" w14:textId="48400507" w:rsidR="00A9798C" w:rsidRDefault="00A9798C" w:rsidP="00A9798C">
      <w:pPr>
        <w:pStyle w:val="Paragraphedeliste"/>
        <w:numPr>
          <w:ilvl w:val="0"/>
          <w:numId w:val="2"/>
        </w:numPr>
        <w:rPr>
          <w:lang w:val="fr-FR"/>
        </w:rPr>
      </w:pPr>
      <w:r w:rsidRPr="00C606F0">
        <w:rPr>
          <w:lang w:val="fr-FR"/>
        </w:rPr>
        <w:t xml:space="preserve">Être une entreprise </w:t>
      </w:r>
      <w:r>
        <w:rPr>
          <w:lang w:val="fr-FR"/>
        </w:rPr>
        <w:t>formelle basée et ayant des activités à Kisangani</w:t>
      </w:r>
    </w:p>
    <w:p w14:paraId="2AA56109" w14:textId="01940419" w:rsidR="00A9798C" w:rsidRDefault="00A9798C" w:rsidP="00A9798C">
      <w:pPr>
        <w:pStyle w:val="Paragraphedeliste"/>
        <w:numPr>
          <w:ilvl w:val="0"/>
          <w:numId w:val="2"/>
        </w:numPr>
        <w:rPr>
          <w:lang w:val="fr-FR"/>
        </w:rPr>
      </w:pPr>
      <w:r>
        <w:rPr>
          <w:lang w:val="fr-FR"/>
        </w:rPr>
        <w:t xml:space="preserve">Être fonctionnelle depuis au moins 3 mois </w:t>
      </w:r>
    </w:p>
    <w:p w14:paraId="25886EE9" w14:textId="1A945478" w:rsidR="00A9798C" w:rsidRDefault="00A9798C" w:rsidP="00A9798C">
      <w:pPr>
        <w:pStyle w:val="Paragraphedeliste"/>
        <w:numPr>
          <w:ilvl w:val="0"/>
          <w:numId w:val="2"/>
        </w:numPr>
        <w:rPr>
          <w:lang w:val="fr-FR"/>
        </w:rPr>
      </w:pPr>
      <w:r>
        <w:rPr>
          <w:lang w:val="fr-FR"/>
        </w:rPr>
        <w:t>Avoir des activités en lien avec l’agrotransformation, bois et transport fluvial</w:t>
      </w:r>
    </w:p>
    <w:p w14:paraId="5E2AB08A" w14:textId="509E4DC2" w:rsidR="00A9798C" w:rsidRDefault="00A9798C" w:rsidP="00A9798C">
      <w:pPr>
        <w:pStyle w:val="Paragraphedeliste"/>
        <w:numPr>
          <w:ilvl w:val="0"/>
          <w:numId w:val="2"/>
        </w:numPr>
        <w:rPr>
          <w:lang w:val="fr-FR"/>
        </w:rPr>
      </w:pPr>
      <w:r w:rsidRPr="00A9798C">
        <w:rPr>
          <w:lang w:val="fr-FR"/>
        </w:rPr>
        <w:t xml:space="preserve">Avoir des activités à Kisangani ou dans son Hinterland ; </w:t>
      </w:r>
    </w:p>
    <w:p w14:paraId="7CDAEF82" w14:textId="6B63A6E0" w:rsidR="00A9798C" w:rsidRDefault="00A9798C" w:rsidP="00A9798C">
      <w:pPr>
        <w:pStyle w:val="Paragraphedeliste"/>
        <w:numPr>
          <w:ilvl w:val="0"/>
          <w:numId w:val="2"/>
        </w:numPr>
        <w:rPr>
          <w:lang w:val="fr-FR"/>
        </w:rPr>
      </w:pPr>
      <w:r>
        <w:rPr>
          <w:lang w:val="fr-FR"/>
        </w:rPr>
        <w:t>Être disponible à suivre un parcours d’accompagnement entre 3 à 6 mois</w:t>
      </w:r>
    </w:p>
    <w:p w14:paraId="1EF21E73" w14:textId="77777777" w:rsidR="00A9798C" w:rsidRPr="00A9798C" w:rsidRDefault="00A9798C" w:rsidP="00A9798C">
      <w:pPr>
        <w:pStyle w:val="Paragraphedeliste"/>
        <w:ind w:left="1080"/>
        <w:rPr>
          <w:lang w:val="fr-FR"/>
        </w:rPr>
      </w:pPr>
    </w:p>
    <w:p w14:paraId="2BBC48FB" w14:textId="08991D66" w:rsidR="00A9798C" w:rsidRPr="00E73DB4" w:rsidRDefault="00A9798C" w:rsidP="00E73DB4">
      <w:pPr>
        <w:rPr>
          <w:b/>
          <w:bCs/>
          <w:color w:val="FF0000"/>
          <w:lang w:val="fr-FR"/>
        </w:rPr>
      </w:pPr>
      <w:r w:rsidRPr="00E73DB4">
        <w:rPr>
          <w:b/>
          <w:bCs/>
          <w:color w:val="FF0000"/>
          <w:lang w:val="fr-FR"/>
        </w:rPr>
        <w:t xml:space="preserve">Constitution du dossier </w:t>
      </w:r>
    </w:p>
    <w:p w14:paraId="77BC3099" w14:textId="1E8CFADD" w:rsidR="00D32A5A" w:rsidRPr="00D32A5A" w:rsidRDefault="00D32A5A" w:rsidP="00D32A5A">
      <w:pPr>
        <w:pStyle w:val="Paragraphedeliste"/>
        <w:numPr>
          <w:ilvl w:val="0"/>
          <w:numId w:val="4"/>
        </w:numPr>
        <w:rPr>
          <w:lang w:val="fr-FR"/>
        </w:rPr>
      </w:pPr>
      <w:r w:rsidRPr="00D32A5A">
        <w:rPr>
          <w:lang w:val="fr-FR"/>
        </w:rPr>
        <w:t>Letter de demande d’accompagnement</w:t>
      </w:r>
      <w:r w:rsidR="00E73DB4">
        <w:rPr>
          <w:lang w:val="fr-FR"/>
        </w:rPr>
        <w:t xml:space="preserve"> de manifestation d’intérêt à cet appel à projet </w:t>
      </w:r>
    </w:p>
    <w:p w14:paraId="24433195" w14:textId="56AAF66A" w:rsidR="00623494" w:rsidRPr="00D32A5A" w:rsidRDefault="00D32A5A" w:rsidP="00D32A5A">
      <w:pPr>
        <w:pStyle w:val="Paragraphedeliste"/>
        <w:numPr>
          <w:ilvl w:val="0"/>
          <w:numId w:val="4"/>
        </w:numPr>
        <w:rPr>
          <w:lang w:val="fr-FR"/>
        </w:rPr>
      </w:pPr>
      <w:r w:rsidRPr="00D32A5A">
        <w:rPr>
          <w:lang w:val="fr-FR"/>
        </w:rPr>
        <w:t>RCCM</w:t>
      </w:r>
    </w:p>
    <w:p w14:paraId="3F4A796C" w14:textId="58F1B0F1" w:rsidR="00D32A5A" w:rsidRPr="00D32A5A" w:rsidRDefault="00D32A5A" w:rsidP="00D32A5A">
      <w:pPr>
        <w:pStyle w:val="Paragraphedeliste"/>
        <w:numPr>
          <w:ilvl w:val="0"/>
          <w:numId w:val="4"/>
        </w:numPr>
        <w:rPr>
          <w:lang w:val="fr-FR"/>
        </w:rPr>
      </w:pPr>
      <w:r w:rsidRPr="00D32A5A">
        <w:rPr>
          <w:lang w:val="fr-FR"/>
        </w:rPr>
        <w:t>ID. NAT</w:t>
      </w:r>
    </w:p>
    <w:p w14:paraId="56ACE8B4" w14:textId="17B35AB1" w:rsidR="00D32A5A" w:rsidRPr="00D32A5A" w:rsidRDefault="00D32A5A" w:rsidP="00D32A5A">
      <w:pPr>
        <w:pStyle w:val="Paragraphedeliste"/>
        <w:numPr>
          <w:ilvl w:val="0"/>
          <w:numId w:val="4"/>
        </w:numPr>
        <w:rPr>
          <w:lang w:val="fr-FR"/>
        </w:rPr>
      </w:pPr>
      <w:r w:rsidRPr="00D32A5A">
        <w:rPr>
          <w:lang w:val="fr-FR"/>
        </w:rPr>
        <w:t xml:space="preserve">Business plan </w:t>
      </w:r>
    </w:p>
    <w:sectPr w:rsidR="00D32A5A" w:rsidRPr="00D32A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01FAD"/>
    <w:multiLevelType w:val="hybridMultilevel"/>
    <w:tmpl w:val="6EBED568"/>
    <w:lvl w:ilvl="0" w:tplc="DCDC7686">
      <w:numFmt w:val="bullet"/>
      <w:lvlText w:val="-"/>
      <w:lvlJc w:val="left"/>
      <w:pPr>
        <w:ind w:left="1080" w:hanging="360"/>
      </w:pPr>
      <w:rPr>
        <w:rFonts w:ascii="Aptos" w:eastAsiaTheme="minorEastAsia" w:hAnsi="Aptos" w:cstheme="minorBidi" w:hint="default"/>
      </w:rPr>
    </w:lvl>
    <w:lvl w:ilvl="1" w:tplc="2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31652B"/>
    <w:multiLevelType w:val="hybridMultilevel"/>
    <w:tmpl w:val="C42A1E8A"/>
    <w:lvl w:ilvl="0" w:tplc="240C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7D37EB6"/>
    <w:multiLevelType w:val="hybridMultilevel"/>
    <w:tmpl w:val="9BB4D63C"/>
    <w:lvl w:ilvl="0" w:tplc="2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E6565D"/>
    <w:multiLevelType w:val="hybridMultilevel"/>
    <w:tmpl w:val="EBAE0708"/>
    <w:lvl w:ilvl="0" w:tplc="2D86BC80">
      <w:numFmt w:val="bullet"/>
      <w:lvlText w:val="-"/>
      <w:lvlJc w:val="left"/>
      <w:pPr>
        <w:ind w:left="1080" w:hanging="360"/>
      </w:pPr>
      <w:rPr>
        <w:rFonts w:ascii="Aptos" w:eastAsiaTheme="minorEastAsia" w:hAnsi="Aptos" w:cstheme="minorBidi" w:hint="default"/>
      </w:rPr>
    </w:lvl>
    <w:lvl w:ilvl="1" w:tplc="2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74027675">
    <w:abstractNumId w:val="2"/>
  </w:num>
  <w:num w:numId="2" w16cid:durableId="105467995">
    <w:abstractNumId w:val="1"/>
  </w:num>
  <w:num w:numId="3" w16cid:durableId="720905974">
    <w:abstractNumId w:val="0"/>
  </w:num>
  <w:num w:numId="4" w16cid:durableId="6834371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98C"/>
    <w:rsid w:val="002701CB"/>
    <w:rsid w:val="003000C3"/>
    <w:rsid w:val="00406AE6"/>
    <w:rsid w:val="004F1166"/>
    <w:rsid w:val="00623494"/>
    <w:rsid w:val="006C7475"/>
    <w:rsid w:val="007528C8"/>
    <w:rsid w:val="00753CB7"/>
    <w:rsid w:val="00776524"/>
    <w:rsid w:val="00844C9D"/>
    <w:rsid w:val="008B4CD1"/>
    <w:rsid w:val="0098614B"/>
    <w:rsid w:val="00A746A5"/>
    <w:rsid w:val="00A9798C"/>
    <w:rsid w:val="00D32A5A"/>
    <w:rsid w:val="00D44588"/>
    <w:rsid w:val="00E73DB4"/>
    <w:rsid w:val="00EE3EFA"/>
    <w:rsid w:val="00F32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FA5A2"/>
  <w15:chartTrackingRefBased/>
  <w15:docId w15:val="{8334D642-BF47-4FC3-9143-480A41A46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D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798C"/>
    <w:pPr>
      <w:spacing w:after="100" w:line="269" w:lineRule="auto"/>
    </w:pPr>
    <w:rPr>
      <w:rFonts w:ascii="Aptos" w:hAnsi="Aptos"/>
      <w:color w:val="222222"/>
      <w:kern w:val="0"/>
      <w:sz w:val="20"/>
      <w:szCs w:val="22"/>
      <w:lang w:val="en-US" w:eastAsia="en-US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A979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979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979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979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979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979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979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979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979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9798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A9798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A9798C"/>
    <w:rPr>
      <w:rFonts w:eastAsiaTheme="majorEastAsia" w:cstheme="majorBidi"/>
      <w:color w:val="0F4761" w:themeColor="accent1" w:themeShade="BF"/>
      <w:sz w:val="28"/>
      <w:szCs w:val="28"/>
      <w:lang w:val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A9798C"/>
    <w:rPr>
      <w:rFonts w:eastAsiaTheme="majorEastAsia" w:cstheme="majorBidi"/>
      <w:i/>
      <w:iCs/>
      <w:color w:val="0F4761" w:themeColor="accent1" w:themeShade="BF"/>
      <w:lang w:val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A9798C"/>
    <w:rPr>
      <w:rFonts w:eastAsiaTheme="majorEastAsia" w:cstheme="majorBidi"/>
      <w:color w:val="0F4761" w:themeColor="accent1" w:themeShade="BF"/>
      <w:lang w:val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A9798C"/>
    <w:rPr>
      <w:rFonts w:eastAsiaTheme="majorEastAsia" w:cstheme="majorBidi"/>
      <w:i/>
      <w:iCs/>
      <w:color w:val="595959" w:themeColor="text1" w:themeTint="A6"/>
      <w:lang w:val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A9798C"/>
    <w:rPr>
      <w:rFonts w:eastAsiaTheme="majorEastAsia" w:cstheme="majorBidi"/>
      <w:color w:val="595959" w:themeColor="text1" w:themeTint="A6"/>
      <w:lang w:val="fr-FR"/>
    </w:rPr>
  </w:style>
  <w:style w:type="character" w:customStyle="1" w:styleId="Titre8Car">
    <w:name w:val="Titre 8 Car"/>
    <w:basedOn w:val="Policepardfaut"/>
    <w:link w:val="Titre8"/>
    <w:uiPriority w:val="9"/>
    <w:semiHidden/>
    <w:rsid w:val="00A9798C"/>
    <w:rPr>
      <w:rFonts w:eastAsiaTheme="majorEastAsia" w:cstheme="majorBidi"/>
      <w:i/>
      <w:iCs/>
      <w:color w:val="272727" w:themeColor="text1" w:themeTint="D8"/>
      <w:lang w:val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A9798C"/>
    <w:rPr>
      <w:rFonts w:eastAsiaTheme="majorEastAsia" w:cstheme="majorBidi"/>
      <w:color w:val="272727" w:themeColor="text1" w:themeTint="D8"/>
      <w:lang w:val="fr-FR"/>
    </w:rPr>
  </w:style>
  <w:style w:type="paragraph" w:styleId="Titre">
    <w:name w:val="Title"/>
    <w:basedOn w:val="Normal"/>
    <w:next w:val="Normal"/>
    <w:link w:val="TitreCar"/>
    <w:uiPriority w:val="10"/>
    <w:qFormat/>
    <w:rsid w:val="00A979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9798C"/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979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9798C"/>
    <w:rPr>
      <w:rFonts w:eastAsiaTheme="majorEastAsia" w:cstheme="majorBidi"/>
      <w:color w:val="595959" w:themeColor="text1" w:themeTint="A6"/>
      <w:spacing w:val="15"/>
      <w:sz w:val="28"/>
      <w:szCs w:val="28"/>
      <w:lang w:val="fr-FR"/>
    </w:rPr>
  </w:style>
  <w:style w:type="paragraph" w:styleId="Citation">
    <w:name w:val="Quote"/>
    <w:basedOn w:val="Normal"/>
    <w:next w:val="Normal"/>
    <w:link w:val="CitationCar"/>
    <w:uiPriority w:val="29"/>
    <w:qFormat/>
    <w:rsid w:val="00A979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9798C"/>
    <w:rPr>
      <w:i/>
      <w:iCs/>
      <w:color w:val="404040" w:themeColor="text1" w:themeTint="BF"/>
      <w:lang w:val="fr-FR"/>
    </w:rPr>
  </w:style>
  <w:style w:type="paragraph" w:styleId="Paragraphedeliste">
    <w:name w:val="List Paragraph"/>
    <w:basedOn w:val="Normal"/>
    <w:uiPriority w:val="34"/>
    <w:qFormat/>
    <w:rsid w:val="00A9798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9798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979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9798C"/>
    <w:rPr>
      <w:i/>
      <w:iCs/>
      <w:color w:val="0F4761" w:themeColor="accent1" w:themeShade="BF"/>
      <w:lang w:val="fr-FR"/>
    </w:rPr>
  </w:style>
  <w:style w:type="character" w:styleId="Rfrenceintense">
    <w:name w:val="Intense Reference"/>
    <w:basedOn w:val="Policepardfaut"/>
    <w:uiPriority w:val="32"/>
    <w:qFormat/>
    <w:rsid w:val="00A9798C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EE3EFA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E3E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ppelmpme2026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NKOKO MIAMBENZA, Rolly</dc:creator>
  <cp:keywords/>
  <dc:description/>
  <cp:lastModifiedBy>NKOKO MIAMBENZA, Rolly</cp:lastModifiedBy>
  <cp:revision>5</cp:revision>
  <dcterms:created xsi:type="dcterms:W3CDTF">2026-08-31T09:36:00Z</dcterms:created>
  <dcterms:modified xsi:type="dcterms:W3CDTF">2026-09-07T09:14:00Z</dcterms:modified>
</cp:coreProperties>
</file>